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45" w:rsidRDefault="00E83A45" w:rsidP="00E83A45">
      <w:pPr>
        <w:jc w:val="both"/>
      </w:pPr>
      <w:r>
        <w:t xml:space="preserve">CAPITULO </w:t>
      </w:r>
      <w:proofErr w:type="spellStart"/>
      <w:r>
        <w:t>Vl</w:t>
      </w:r>
      <w:proofErr w:type="spellEnd"/>
    </w:p>
    <w:p w:rsidR="00E83A45" w:rsidRDefault="00E83A45" w:rsidP="00E83A45">
      <w:pPr>
        <w:jc w:val="both"/>
      </w:pPr>
      <w:r>
        <w:t>Provisión de plazas</w:t>
      </w:r>
      <w:r>
        <w:t>, selección y promoción interna</w:t>
      </w:r>
    </w:p>
    <w:p w:rsidR="00E83A45" w:rsidRDefault="00E83A45" w:rsidP="00E83A45">
      <w:pPr>
        <w:jc w:val="both"/>
      </w:pPr>
      <w:r>
        <w:t>Artículo 29. Criterios generales de provisión.</w:t>
      </w:r>
    </w:p>
    <w:p w:rsidR="00E83A45" w:rsidRDefault="00E83A45" w:rsidP="00E83A45">
      <w:pPr>
        <w:pStyle w:val="Prrafodelista"/>
        <w:numPr>
          <w:ilvl w:val="0"/>
          <w:numId w:val="1"/>
        </w:numPr>
        <w:jc w:val="both"/>
      </w:pPr>
      <w:r>
        <w:t xml:space="preserve">La provisión de plazas del personal estatutario se regirá por los siguientes principios básicos: </w:t>
      </w:r>
    </w:p>
    <w:p w:rsidR="00E83A45" w:rsidRDefault="00E83A45" w:rsidP="00E83A45">
      <w:pPr>
        <w:pStyle w:val="Prrafodelista"/>
        <w:numPr>
          <w:ilvl w:val="1"/>
          <w:numId w:val="1"/>
        </w:numPr>
        <w:jc w:val="both"/>
      </w:pPr>
      <w:r>
        <w:t xml:space="preserve">Igualdad, mérito, capacidad y publicidad en la selección, promoción y movilidad del personal de los Servicios de Salud. </w:t>
      </w:r>
    </w:p>
    <w:p w:rsidR="00E83A45" w:rsidRDefault="00E83A45" w:rsidP="00E83A45">
      <w:pPr>
        <w:pStyle w:val="Prrafodelista"/>
        <w:numPr>
          <w:ilvl w:val="1"/>
          <w:numId w:val="1"/>
        </w:numPr>
        <w:jc w:val="both"/>
      </w:pPr>
      <w:r>
        <w:t xml:space="preserve">Planificación eficiente de las necesidades de recursos y programación periódica de las convocatorias. </w:t>
      </w:r>
    </w:p>
    <w:p w:rsidR="00E83A45" w:rsidRDefault="00E83A45" w:rsidP="00E83A45">
      <w:pPr>
        <w:pStyle w:val="Prrafodelista"/>
        <w:numPr>
          <w:ilvl w:val="1"/>
          <w:numId w:val="1"/>
        </w:numPr>
        <w:jc w:val="both"/>
      </w:pPr>
      <w:r>
        <w:t xml:space="preserve">Integración en el régimen organizativo y funcional del Servicio de Salud y de sus Instituciones y Centros. </w:t>
      </w:r>
    </w:p>
    <w:p w:rsidR="00E83A45" w:rsidRDefault="00E83A45" w:rsidP="00E83A45">
      <w:pPr>
        <w:pStyle w:val="Prrafodelista"/>
        <w:numPr>
          <w:ilvl w:val="1"/>
          <w:numId w:val="1"/>
        </w:numPr>
        <w:jc w:val="both"/>
      </w:pPr>
      <w:r>
        <w:t xml:space="preserve">Movilidad del personal en el conjunto del Sistema Nacional de Salud. </w:t>
      </w:r>
    </w:p>
    <w:p w:rsidR="00E83A45" w:rsidRDefault="00E83A45" w:rsidP="00E83A45">
      <w:pPr>
        <w:pStyle w:val="Prrafodelista"/>
        <w:numPr>
          <w:ilvl w:val="1"/>
          <w:numId w:val="1"/>
        </w:numPr>
        <w:jc w:val="both"/>
      </w:pPr>
      <w:r>
        <w:t xml:space="preserve">Coordinación, cooperación y mutua información entre las Administraciones Sanitarias Públicas. </w:t>
      </w:r>
    </w:p>
    <w:p w:rsidR="00E83A45" w:rsidRDefault="00E83A45" w:rsidP="00E83A45">
      <w:pPr>
        <w:pStyle w:val="Prrafodelista"/>
        <w:numPr>
          <w:ilvl w:val="1"/>
          <w:numId w:val="1"/>
        </w:numPr>
        <w:jc w:val="both"/>
      </w:pPr>
      <w:r>
        <w:t>Participación, a través de la negociación en las correspondientes Mesas, de las Organizaciones Sindicales especialmente en la determinación de las condiciones y procedimientos de selección, promoción interna y movilidad, del número de las plazas convocadas y de la periodicidad de las convocatorias.</w:t>
      </w:r>
    </w:p>
    <w:p w:rsidR="00E83A45" w:rsidRDefault="00E83A45" w:rsidP="00E83A45">
      <w:pPr>
        <w:pStyle w:val="Prrafodelista"/>
        <w:numPr>
          <w:ilvl w:val="0"/>
          <w:numId w:val="1"/>
        </w:numPr>
        <w:jc w:val="both"/>
      </w:pPr>
      <w:r>
        <w:t>La provisión de plazas del personal estatutario se realizará por los sistemas de selección de personal, de promoción interna y de movilidad, así como por reingreso al servicio activo en los supuestos y mediante el procedimiento que en cada Servicio de Salud se establezcan.</w:t>
      </w:r>
    </w:p>
    <w:p w:rsidR="00E83A45" w:rsidRDefault="00E83A45" w:rsidP="00E83A45">
      <w:pPr>
        <w:pStyle w:val="Prrafodelista"/>
        <w:numPr>
          <w:ilvl w:val="0"/>
          <w:numId w:val="1"/>
        </w:numPr>
        <w:jc w:val="both"/>
      </w:pPr>
      <w:r>
        <w:t>En cada Servicio de Salud se determinarán los puestos que puedan ser provistos mediante libre designación.</w:t>
      </w:r>
    </w:p>
    <w:p w:rsidR="00E83A45" w:rsidRDefault="00E83A45" w:rsidP="00E83A45">
      <w:pPr>
        <w:pStyle w:val="Prrafodelista"/>
        <w:numPr>
          <w:ilvl w:val="0"/>
          <w:numId w:val="1"/>
        </w:numPr>
        <w:jc w:val="both"/>
      </w:pPr>
      <w:r>
        <w:t>Los supuestos y procedimientos para la provisión de plazas que estén motivados o se deriven de reordenaciones funcionales, organizativas o asistenciales, se establecerán en cada Servicio de Salud conforme a lo previsto en el artículo 12.3.</w:t>
      </w:r>
    </w:p>
    <w:p w:rsidR="00E83A45" w:rsidRDefault="00E83A45" w:rsidP="00E83A45">
      <w:pPr>
        <w:jc w:val="both"/>
      </w:pPr>
      <w:r>
        <w:t>Artículo 30. Convocatorias de selección</w:t>
      </w:r>
      <w:r>
        <w:t xml:space="preserve"> y requisitos de participación.</w:t>
      </w:r>
    </w:p>
    <w:p w:rsidR="00E83A45" w:rsidRDefault="00E83A45" w:rsidP="00E83A45">
      <w:pPr>
        <w:pStyle w:val="Prrafodelista"/>
        <w:numPr>
          <w:ilvl w:val="0"/>
          <w:numId w:val="2"/>
        </w:numPr>
        <w:jc w:val="both"/>
      </w:pPr>
      <w:r>
        <w:t>La selección del personal estatutario fijo se efectuará, con carácter periódico, en el ámbito que en cada Servicio de Salud se determine, a través de convocatoria pública y mediante procedimientos que garanticen los principios constitucionales de igualdad, mérito y capacidad, así como el de competencia. Las convocatorias se anunciarán en el Boletín o Diario Oficial de la correspondiente Administración Pública.</w:t>
      </w:r>
    </w:p>
    <w:p w:rsidR="00E83A45" w:rsidRDefault="00E83A45" w:rsidP="00E83A45">
      <w:pPr>
        <w:pStyle w:val="Prrafodelista"/>
        <w:numPr>
          <w:ilvl w:val="0"/>
          <w:numId w:val="2"/>
        </w:numPr>
        <w:jc w:val="both"/>
      </w:pPr>
      <w:r>
        <w:t>Los procedimientos de selección, sus contenidos y pruebas se adecuarán a las funciones a desarrollar en las correspondientes plazas incluyendo, en su caso, la acreditación del conocimiento de la lengua oficial de la respectiva Comunidad Autónoma en la forma que establezcan las normas autonómicas de aplicación</w:t>
      </w:r>
    </w:p>
    <w:p w:rsidR="00E83A45" w:rsidRDefault="00E83A45" w:rsidP="00E83A45">
      <w:pPr>
        <w:pStyle w:val="Prrafodelista"/>
        <w:numPr>
          <w:ilvl w:val="0"/>
          <w:numId w:val="2"/>
        </w:numPr>
        <w:jc w:val="both"/>
      </w:pPr>
      <w:r>
        <w:t>Las convocatorias y sus bases vinculan a la Administración, a los Tribunales encargados de juzgar las pruebas y a quienes participen en las mismas.</w:t>
      </w:r>
    </w:p>
    <w:p w:rsidR="00E83A45" w:rsidRDefault="00E83A45" w:rsidP="00E83A45">
      <w:pPr>
        <w:pStyle w:val="Prrafodelista"/>
        <w:numPr>
          <w:ilvl w:val="0"/>
          <w:numId w:val="2"/>
        </w:numPr>
        <w:jc w:val="both"/>
      </w:pPr>
      <w:r>
        <w:lastRenderedPageBreak/>
        <w:t>Las convocatorias y sus bases, una vez publicadas, solamente podrán ser modificadas con sujeción estricta a las normas de la Ley 30/1992, de Régimen Jurídico de las Administraciones Públicas y del Procedimiento Administrativo Común.</w:t>
      </w:r>
    </w:p>
    <w:p w:rsidR="00E83A45" w:rsidRDefault="00E83A45" w:rsidP="00E83A45">
      <w:pPr>
        <w:pStyle w:val="Prrafodelista"/>
        <w:numPr>
          <w:ilvl w:val="0"/>
          <w:numId w:val="2"/>
        </w:numPr>
        <w:jc w:val="both"/>
      </w:pPr>
      <w:r>
        <w:t>Las convocatorias deberán identificar las plazas convocadas indicando, al menos, su número y características, y especificarán las condiciones y requisitos que deben reunir los aspirantes, el plazo de presentación de solicitudes, el contenido de las pruebas de selección, los baremos y programas aplicables a las mismas y el sistema de calificación.</w:t>
      </w:r>
    </w:p>
    <w:p w:rsidR="00E83A45" w:rsidRDefault="00E83A45" w:rsidP="00E83A45">
      <w:pPr>
        <w:pStyle w:val="Prrafodelista"/>
        <w:numPr>
          <w:ilvl w:val="0"/>
          <w:numId w:val="2"/>
        </w:numPr>
        <w:jc w:val="both"/>
      </w:pPr>
      <w:r>
        <w:t xml:space="preserve">Para poder participar en los procesos de selección de personal estatutario fijo será necesario reunir los siguientes requisitos: </w:t>
      </w:r>
    </w:p>
    <w:p w:rsidR="00E83A45" w:rsidRDefault="00E83A45" w:rsidP="00E83A45">
      <w:pPr>
        <w:pStyle w:val="Prrafodelista"/>
        <w:numPr>
          <w:ilvl w:val="1"/>
          <w:numId w:val="1"/>
        </w:numPr>
        <w:jc w:val="both"/>
      </w:pPr>
      <w:r>
        <w:t xml:space="preserve">Poseer la nacionalidad española o la de un Estado miembro de la Unión Europea o del Espacio Económico Europeo, u ostentar el derecho a la libre circulación de trabajadores conforme al Tratado de la Unión Europea o a otros Tratados ratificados por España, o tener reconocido tal derecho por norma legal. </w:t>
      </w:r>
    </w:p>
    <w:p w:rsidR="00E83A45" w:rsidRDefault="00E83A45" w:rsidP="00E83A45">
      <w:pPr>
        <w:pStyle w:val="Prrafodelista"/>
        <w:numPr>
          <w:ilvl w:val="1"/>
          <w:numId w:val="1"/>
        </w:numPr>
        <w:jc w:val="both"/>
      </w:pPr>
      <w:r>
        <w:t xml:space="preserve">Estar en posesión de la titulación exigida en la convocatoria o en condiciones de obtenerla dentro del plazo de presentación de solicitudes. </w:t>
      </w:r>
    </w:p>
    <w:p w:rsidR="00E83A45" w:rsidRDefault="00E83A45" w:rsidP="00E83A45">
      <w:pPr>
        <w:pStyle w:val="Prrafodelista"/>
        <w:numPr>
          <w:ilvl w:val="1"/>
          <w:numId w:val="1"/>
        </w:numPr>
        <w:jc w:val="both"/>
      </w:pPr>
      <w:r>
        <w:t xml:space="preserve">Poseer la capacidad funcional necesaria para el desempeño de las funciones que se deriven del correspondiente nombramiento. d) Tener cumplidos dieciocho años y no exceder de la edad de jubilación forzosa. </w:t>
      </w:r>
    </w:p>
    <w:p w:rsidR="00E83A45" w:rsidRDefault="00E83A45" w:rsidP="00E83A45">
      <w:pPr>
        <w:pStyle w:val="Prrafodelista"/>
        <w:numPr>
          <w:ilvl w:val="1"/>
          <w:numId w:val="1"/>
        </w:numPr>
        <w:jc w:val="both"/>
      </w:pPr>
      <w:r>
        <w:t xml:space="preserve">No haber sido separado del servicio, mediante expediente disciplinario, de cualquier Servicio de Salud o Administración Pública en los seis años anteriores a la convocatoria, ni hallarse inhabilitado con carácter firme para el ejercicio de funciones públicas ni, en su caso, para la correspondiente profesión. </w:t>
      </w:r>
    </w:p>
    <w:p w:rsidR="00E83A45" w:rsidRDefault="00E83A45" w:rsidP="00E83A45">
      <w:pPr>
        <w:pStyle w:val="Prrafodelista"/>
        <w:numPr>
          <w:ilvl w:val="1"/>
          <w:numId w:val="1"/>
        </w:numPr>
        <w:jc w:val="both"/>
      </w:pPr>
      <w:r>
        <w:t>En el caso de los nacionales de otros Estados mencionados en el apartado a), no encontrarse inhabilitado, por sanción o pena, para el ejercicio profesional o para el acceso a funciones o servicios públicos en un Estado miembro, ni haber sido separado, por sanción disciplinaria, de alguna de sus Administraciones o Servicios Públicos en los seis años anteriores a la convocatoria.</w:t>
      </w:r>
    </w:p>
    <w:p w:rsidR="00E83A45" w:rsidRDefault="00E83A45" w:rsidP="00E83A45">
      <w:pPr>
        <w:pStyle w:val="Prrafodelista"/>
        <w:numPr>
          <w:ilvl w:val="0"/>
          <w:numId w:val="2"/>
        </w:numPr>
        <w:jc w:val="both"/>
      </w:pPr>
      <w:r>
        <w:t>En las convocatorias para la selección de personal estatutario se reservará un cupo no inferior al 5%, o al porcentaje que se encuentre vigente con carácter general para la función pública, de las plazas convocadas para ser cubiertas entre personas con discapacidad de grado igual o superior al 33%, de modo que progresivamente se alcance el 2% de los efectivos totales de cada Servicio de Salud, siempre que superen las pruebas selectivas y que, en su momento, acrediten el indicado grado de discapacidad y la compatibilidad con el desempeño de las tareas y funciones correspondientes.</w:t>
      </w:r>
    </w:p>
    <w:p w:rsidR="00E83A45" w:rsidRDefault="00E83A45" w:rsidP="00E83A45">
      <w:pPr>
        <w:pStyle w:val="Prrafodelista"/>
        <w:numPr>
          <w:ilvl w:val="0"/>
          <w:numId w:val="2"/>
        </w:numPr>
        <w:jc w:val="both"/>
      </w:pPr>
      <w:r>
        <w:t>El acceso a la condición de personal estatutario de las personas con discapacidad se inspirará en los principios de igualdad de oportunidades, no discriminación y compensación de desventajas, procediéndose, en su caso, a la adaptación de las pruebas de selección a las necesidades específicas y singularidades de estas personas.</w:t>
      </w:r>
    </w:p>
    <w:p w:rsidR="00E83A45" w:rsidRDefault="00E83A45" w:rsidP="00E83A45">
      <w:pPr>
        <w:jc w:val="both"/>
      </w:pPr>
    </w:p>
    <w:p w:rsidR="00E83A45" w:rsidRDefault="00E83A45" w:rsidP="00E83A45">
      <w:pPr>
        <w:jc w:val="both"/>
      </w:pPr>
    </w:p>
    <w:p w:rsidR="00E83A45" w:rsidRDefault="00E83A45" w:rsidP="00E83A45">
      <w:pPr>
        <w:jc w:val="both"/>
      </w:pPr>
      <w:r>
        <w:lastRenderedPageBreak/>
        <w:t>Artículo 31. Sistemas de selección.</w:t>
      </w:r>
    </w:p>
    <w:p w:rsidR="00E83A45" w:rsidRDefault="00E83A45" w:rsidP="00E83A45">
      <w:pPr>
        <w:pStyle w:val="Prrafodelista"/>
        <w:numPr>
          <w:ilvl w:val="0"/>
          <w:numId w:val="4"/>
        </w:numPr>
        <w:jc w:val="both"/>
      </w:pPr>
      <w:r>
        <w:t>La selección del personal estatutario fijo se efectuará con carácter general a través del siste</w:t>
      </w:r>
      <w:r>
        <w:t xml:space="preserve">ma de concurso-oposición. </w:t>
      </w:r>
      <w:r>
        <w:t xml:space="preserve">La selección podrá realizarse a través del sistema de oposición cuando así resulte más adecuado en función de las características socio-profesionales del colectivo que pueda acceder a las pruebas o </w:t>
      </w:r>
      <w:r>
        <w:t xml:space="preserve">de las funciones a desarrollar. </w:t>
      </w:r>
      <w:r>
        <w:t>Cuando las peculiaridades de las tareas específicas a desarrollar o el nivel de cualificación requerida, así lo aconsejen, la selección podrá realizarse por el sistema de concurso.</w:t>
      </w:r>
    </w:p>
    <w:p w:rsidR="00E83A45" w:rsidRDefault="00E83A45" w:rsidP="00E83A45">
      <w:pPr>
        <w:pStyle w:val="Prrafodelista"/>
        <w:numPr>
          <w:ilvl w:val="0"/>
          <w:numId w:val="4"/>
        </w:numPr>
        <w:jc w:val="both"/>
      </w:pPr>
      <w:r>
        <w:t>La oposición consiste en la celebración de una o más pruebas dirigidas a evaluar la competencia, aptitud e idoneidad de los aspirantes para el desempeño de las correspondientes funciones, así como a es</w:t>
      </w:r>
      <w:r>
        <w:t xml:space="preserve">tablecer su orden de prelación. </w:t>
      </w:r>
      <w:r>
        <w:t>La convocatoria podrá establecer criterios o puntuaciones para superar la oposición o cada uno de sus ejercicios.</w:t>
      </w:r>
    </w:p>
    <w:p w:rsidR="00E83A45" w:rsidRDefault="00E83A45" w:rsidP="00E83A45">
      <w:pPr>
        <w:pStyle w:val="Prrafodelista"/>
        <w:numPr>
          <w:ilvl w:val="0"/>
          <w:numId w:val="4"/>
        </w:numPr>
        <w:jc w:val="both"/>
      </w:pPr>
      <w:r>
        <w:t xml:space="preserve">El concurso consiste en la evaluación de la competencia, aptitud e idoneidad de los aspirantes para el desempeño de las correspondientes funciones a través de la valoración con arreglo a baremo de los aspectos más significativos de los correspondientes </w:t>
      </w:r>
      <w:proofErr w:type="spellStart"/>
      <w:r>
        <w:t>currícula</w:t>
      </w:r>
      <w:proofErr w:type="spellEnd"/>
      <w:r>
        <w:t>, así como a es</w:t>
      </w:r>
      <w:r>
        <w:t xml:space="preserve">tablecer su orden de prelación. </w:t>
      </w:r>
      <w:r>
        <w:t>La convocatoria podrá establecer criterios o puntuaciones para superar el concurso o alguna de sus fases.</w:t>
      </w:r>
    </w:p>
    <w:p w:rsidR="00E83A45" w:rsidRDefault="00E83A45" w:rsidP="00E83A45">
      <w:pPr>
        <w:pStyle w:val="Prrafodelista"/>
        <w:numPr>
          <w:ilvl w:val="0"/>
          <w:numId w:val="4"/>
        </w:numPr>
        <w:jc w:val="both"/>
      </w:pPr>
      <w:r>
        <w:t xml:space="preserve">Los baremos de méritos en las pruebas selectivas para el acceso a nombramientos de personal sanitario se dirigirán a evaluar las competencias profesionales de los aspirantes, a través de la valoración, entre otros aspectos de su currículum profesional y formativo, de los más significativos de su formación </w:t>
      </w:r>
      <w:proofErr w:type="spellStart"/>
      <w:r>
        <w:t>pregraduada</w:t>
      </w:r>
      <w:proofErr w:type="spellEnd"/>
      <w:r>
        <w:t>, especializada y continuada acreditada, de la experiencia profesional en Centros Sanitarios y de las actividades científicas, docentes y de investigación y de cooperación al desarrollo o ayuda humanitaria en el ámbito de la salud.</w:t>
      </w:r>
    </w:p>
    <w:p w:rsidR="00E83A45" w:rsidRDefault="00E83A45" w:rsidP="00E83A45">
      <w:pPr>
        <w:pStyle w:val="Prrafodelista"/>
        <w:numPr>
          <w:ilvl w:val="0"/>
          <w:numId w:val="4"/>
        </w:numPr>
        <w:jc w:val="both"/>
      </w:pPr>
      <w:r>
        <w:t>El concurso-oposición consistirá en la realización sucesiva, y en el orden que la convocatoria determine, de los dos sistemas anteriores.</w:t>
      </w:r>
    </w:p>
    <w:p w:rsidR="00E83A45" w:rsidRDefault="00E83A45" w:rsidP="00E83A45">
      <w:pPr>
        <w:pStyle w:val="Prrafodelista"/>
        <w:numPr>
          <w:ilvl w:val="0"/>
          <w:numId w:val="4"/>
        </w:numPr>
        <w:jc w:val="both"/>
      </w:pPr>
      <w:r>
        <w:t>Los Servicios de Salud determinarán los supuestos en los que será posible, con carácter extraordinario y excepcional, la selección del personal a través de un concurso, o un concurso-oposición, consistente en la evaluación no baremada de la competencia profesional de los aspirantes, evaluación que realizará un Tribunal, tras la exposición y defensa pública por los interesados de su currículum profesional, docente, discente e investigador, de acuerdo con los criterios señalados en el anterior número 4.</w:t>
      </w:r>
    </w:p>
    <w:p w:rsidR="00E83A45" w:rsidRDefault="00E83A45" w:rsidP="00E83A45">
      <w:pPr>
        <w:pStyle w:val="Prrafodelista"/>
        <w:numPr>
          <w:ilvl w:val="0"/>
          <w:numId w:val="4"/>
        </w:numPr>
        <w:jc w:val="both"/>
      </w:pPr>
      <w:r>
        <w:t>Si así se establece en la convocatoria, y como parte del proceso selectivo, aspirantes seleccionados en la oposición, concurso o concurso-oposición, deberán superar un período formativo, o de prácticas, antes de obtener nombramiento como personal estatutario fijo. Durante dicho período, que no será aplicable a las categorías o grupos profesionales para los que se exija título académico o profesional específico, los interesados ostentarán la condición de aspirantes en prácticas.</w:t>
      </w:r>
    </w:p>
    <w:p w:rsidR="00E83A45" w:rsidRDefault="00E83A45" w:rsidP="00E83A45">
      <w:pPr>
        <w:pStyle w:val="Prrafodelista"/>
        <w:numPr>
          <w:ilvl w:val="0"/>
          <w:numId w:val="4"/>
        </w:numPr>
        <w:jc w:val="both"/>
      </w:pPr>
      <w:r>
        <w:t xml:space="preserve">En el ámbito de cada Servicio de Salud se regulará la composición y funcionamiento de los órganos de selección, que serán de naturaleza colegiada y actuarán de acuerdo con </w:t>
      </w:r>
      <w:r>
        <w:lastRenderedPageBreak/>
        <w:t>criterios de objetividad, imparcialidad, agilidad y eficacia. Sus miembros deberán ostentar la condición de personal funcionario de carrera o estatutario fijo de las Administraciones Públicas o de los Servicios de Salud, o de personal laboral los Centros vinculados al Sistema Nacional de Salud, en plaza o categoría para la que se exija poseer titulación del nivel académico igual o superior a la exigida para el ingreso. Les será de aplicación lo dispuesto en la normativa reguladora de los órganos colegiados y de la abstención y recusación de sus miembros.</w:t>
      </w:r>
    </w:p>
    <w:p w:rsidR="00E83A45" w:rsidRDefault="00E83A45" w:rsidP="00E83A45">
      <w:pPr>
        <w:jc w:val="both"/>
      </w:pPr>
      <w:r>
        <w:t>Artículo 32. Nombramiento</w:t>
      </w:r>
      <w:r>
        <w:t>s de personal estatutario fijo.</w:t>
      </w:r>
    </w:p>
    <w:p w:rsidR="00E83A45" w:rsidRDefault="00E83A45" w:rsidP="00E83A45">
      <w:pPr>
        <w:pStyle w:val="Prrafodelista"/>
        <w:numPr>
          <w:ilvl w:val="0"/>
          <w:numId w:val="5"/>
        </w:numPr>
        <w:jc w:val="both"/>
      </w:pPr>
      <w:r>
        <w:t>Los nombramientos como personal estatutario fijo serán expedidos a favor de los aspirantes que obtengan mayor puntuación en el conjunto de las pruebas y evaluaciones.</w:t>
      </w:r>
    </w:p>
    <w:p w:rsidR="00E83A45" w:rsidRDefault="00E83A45" w:rsidP="00E83A45">
      <w:pPr>
        <w:pStyle w:val="Prrafodelista"/>
        <w:numPr>
          <w:ilvl w:val="0"/>
          <w:numId w:val="5"/>
        </w:numPr>
        <w:jc w:val="both"/>
      </w:pPr>
      <w:r>
        <w:t>Los nombramientos serán publicados en la forma que se determine en cada Servicio de Salud.</w:t>
      </w:r>
    </w:p>
    <w:p w:rsidR="00E83A45" w:rsidRDefault="00E83A45" w:rsidP="00E83A45">
      <w:pPr>
        <w:pStyle w:val="Prrafodelista"/>
        <w:numPr>
          <w:ilvl w:val="0"/>
          <w:numId w:val="5"/>
        </w:numPr>
        <w:jc w:val="both"/>
      </w:pPr>
      <w:r>
        <w:t>En el nombramiento se indicará expresamente el ámbito al que corresponde, conforme a lo previsto en la convocatoria y en las disposiciones aplicables en cada Servicio de Salud.</w:t>
      </w:r>
    </w:p>
    <w:p w:rsidR="00E83A45" w:rsidRDefault="00E83A45" w:rsidP="00E83A45">
      <w:pPr>
        <w:jc w:val="both"/>
      </w:pPr>
      <w:r>
        <w:t>Artículo 33. Selección de personal temporal.</w:t>
      </w:r>
    </w:p>
    <w:p w:rsidR="00E83A45" w:rsidRDefault="00E83A45" w:rsidP="00E83A45">
      <w:pPr>
        <w:pStyle w:val="Prrafodelista"/>
        <w:numPr>
          <w:ilvl w:val="0"/>
          <w:numId w:val="6"/>
        </w:numPr>
        <w:jc w:val="both"/>
      </w:pPr>
      <w:r>
        <w:t>La selección del personal estatutario temporal se efectuará a través de procedimientos que permitan la máxima agilidad en la selección, procedimientos que se basarán en los principios de igualdad, mérito, capacidad, competencia y publicidad y que serán establecidos previa negociación</w:t>
      </w:r>
      <w:r>
        <w:t xml:space="preserve"> en las Mesas correspondientes. </w:t>
      </w:r>
      <w:r>
        <w:t>En todo caso, el personal estatutario temporal deberá reunir los requisitos establecidos en el artículo 30.5 de esta Ley.</w:t>
      </w:r>
    </w:p>
    <w:p w:rsidR="00E83A45" w:rsidRDefault="00E83A45" w:rsidP="00E83A45">
      <w:pPr>
        <w:pStyle w:val="Prrafodelista"/>
        <w:numPr>
          <w:ilvl w:val="0"/>
          <w:numId w:val="6"/>
        </w:numPr>
        <w:jc w:val="both"/>
      </w:pPr>
      <w:r>
        <w:t>El personal estatutario temporal podrá estar sujeto a un período de prueba, durante el que será posible la resolución de la relación estatutaria a instancia de cualquiera de las partes. El período de prueba no podrá superar los tres meses de trabajo efectivo en el caso de personal previsto en los artículos 6.2.a) y 7.2.a) de esta Ley, y los dos meses para el resto del personal. En ningún caso el período de prueba podrá exceder de la mitad de la duración del nombramiento, si ésta está precisada en el mismo. Estará exento del período de prueba quien ya lo hubiera superado con ocasión de un anterior nombramiento temporal para la realización de funciones de las mismas características en el mismo Servicio de Salud en los dos años anteriores a la expedición del nuevo nombramiento.</w:t>
      </w:r>
    </w:p>
    <w:p w:rsidR="00E83A45" w:rsidRDefault="00E83A45" w:rsidP="00E83A45">
      <w:pPr>
        <w:jc w:val="both"/>
      </w:pPr>
      <w:r>
        <w:t>Artículo 34. Promoción interna.</w:t>
      </w:r>
    </w:p>
    <w:p w:rsidR="00E83A45" w:rsidRDefault="00E83A45" w:rsidP="00E83A45">
      <w:pPr>
        <w:pStyle w:val="Prrafodelista"/>
        <w:numPr>
          <w:ilvl w:val="0"/>
          <w:numId w:val="7"/>
        </w:numPr>
        <w:jc w:val="both"/>
      </w:pPr>
      <w:r>
        <w:t>Los Servicios de Salud facilitarán la promoción interna del personal estatutario fijo a través de las convocatorias previstas en esta Ley y en las normas correspondientes del Servicio de Salud.</w:t>
      </w:r>
    </w:p>
    <w:p w:rsidR="00E83A45" w:rsidRDefault="00E83A45" w:rsidP="00E83A45">
      <w:pPr>
        <w:pStyle w:val="Prrafodelista"/>
        <w:numPr>
          <w:ilvl w:val="0"/>
          <w:numId w:val="7"/>
        </w:numPr>
        <w:jc w:val="both"/>
      </w:pPr>
      <w:r>
        <w:t xml:space="preserve">El personal estatutario fijo podrá acceder, mediante promoción interna y dentro de su Servicio de Salud de destino, a nombramientos correspondientes a otra categoría, siempre que el título exigido para el ingreso sea de igual o superior nivel académico que el de la </w:t>
      </w:r>
      <w:r>
        <w:lastRenderedPageBreak/>
        <w:t>categoría de procedencia, y sin perjuicio del número de niveles existentes entre ambos títulos.</w:t>
      </w:r>
    </w:p>
    <w:p w:rsidR="00E83A45" w:rsidRDefault="00E83A45" w:rsidP="00E83A45">
      <w:pPr>
        <w:pStyle w:val="Prrafodelista"/>
        <w:numPr>
          <w:ilvl w:val="0"/>
          <w:numId w:val="7"/>
        </w:numPr>
        <w:jc w:val="both"/>
      </w:pPr>
      <w:r>
        <w:t>Los procedimientos para la promoción interna se desarrollarán de acuerdo con los principios de igualdad, mérito y capacidad y por los sistemas de oposición, concurso o concurso-oposición. Podrán realizarse a través de convocatorias específicas si así lo aconsejan razones de planificación o de eficacia en la gestión.</w:t>
      </w:r>
    </w:p>
    <w:p w:rsidR="00E83A45" w:rsidRDefault="00E83A45" w:rsidP="00E83A45">
      <w:pPr>
        <w:pStyle w:val="Prrafodelista"/>
        <w:numPr>
          <w:ilvl w:val="0"/>
          <w:numId w:val="7"/>
        </w:numPr>
        <w:jc w:val="both"/>
      </w:pPr>
      <w:r>
        <w:t>Para participar en los procesos selectivos para la promoción interna será requisito ostentar la titulación requerida y estar en servicio activo, y con nombramiento como personal estatutario fijo durante, al menos, dos años en la categoría de procedencia.</w:t>
      </w:r>
    </w:p>
    <w:p w:rsidR="00E83A45" w:rsidRDefault="00E83A45" w:rsidP="00E83A45">
      <w:pPr>
        <w:pStyle w:val="Prrafodelista"/>
        <w:numPr>
          <w:ilvl w:val="0"/>
          <w:numId w:val="7"/>
        </w:numPr>
        <w:jc w:val="both"/>
      </w:pPr>
      <w:r>
        <w:t>No se exigirá el requisito de titulación para el acceso a las categorías incluidas en el artículo 7.2.b) de esta Ley, salvo que sea necesaria una titulación, acreditación o habilitación profesional específica para el desempeño de las nuevas funciones, siempre que el interesado haya prestado servicios durante cinco años en la categoría de origen y ostente la titulación exigida en el grupo inmediatamente inferior al de la categoría a la que aspira a ingresar.</w:t>
      </w:r>
    </w:p>
    <w:p w:rsidR="00E83A45" w:rsidRDefault="00E83A45" w:rsidP="00E83A45">
      <w:pPr>
        <w:pStyle w:val="Prrafodelista"/>
        <w:numPr>
          <w:ilvl w:val="0"/>
          <w:numId w:val="7"/>
        </w:numPr>
        <w:jc w:val="both"/>
      </w:pPr>
      <w:r>
        <w:t>El personal seleccionado por el sistema de promoción interna tendrá preferencia para la elección de plaza respecto del personal seleccionado por el sistema de acceso libre.</w:t>
      </w:r>
    </w:p>
    <w:p w:rsidR="00E83A45" w:rsidRDefault="00E83A45" w:rsidP="00E83A45">
      <w:pPr>
        <w:jc w:val="both"/>
      </w:pPr>
      <w:r>
        <w:t xml:space="preserve">Artículo </w:t>
      </w:r>
      <w:r>
        <w:t>35. Promoción interna temporal.</w:t>
      </w:r>
    </w:p>
    <w:p w:rsidR="00E83A45" w:rsidRDefault="00E83A45" w:rsidP="00E83A45">
      <w:pPr>
        <w:pStyle w:val="Prrafodelista"/>
        <w:numPr>
          <w:ilvl w:val="0"/>
          <w:numId w:val="8"/>
        </w:numPr>
        <w:jc w:val="both"/>
      </w:pPr>
      <w:r>
        <w:t>Por necesidades del servicio y en los supuestos y bajo los requisitos que al efecto se establezcan en cada Servicio de Salud, se podrá ofrecer al personal estatutario fijo el desempeño temporal, y con carácter voluntario, de funciones correspondientes a nombramientos de una categoría del mismo nivel de titulación o de nivel superior, siempre que ostente la titulación correspondiente. Estos procedimientos serán objeto de negociación en las mesas correspondientes.</w:t>
      </w:r>
    </w:p>
    <w:p w:rsidR="00E83A45" w:rsidRDefault="00E83A45" w:rsidP="00E83A45">
      <w:pPr>
        <w:pStyle w:val="Prrafodelista"/>
        <w:numPr>
          <w:ilvl w:val="0"/>
          <w:numId w:val="8"/>
        </w:numPr>
        <w:jc w:val="both"/>
      </w:pPr>
      <w:r>
        <w:t>Durante el tiempo en que realice funciones en promoción interna temporal, el interesado se mantendrá en servicio activo en su categoría de origen, y percibirá las retribuciones correspondientes a las funciones efectivamente desempeñadas, con excepción de los trienios, que serán los correspondientes a su nombramiento original.</w:t>
      </w:r>
    </w:p>
    <w:p w:rsidR="00C973D9" w:rsidRDefault="00E83A45" w:rsidP="00E83A45">
      <w:pPr>
        <w:pStyle w:val="Prrafodelista"/>
        <w:numPr>
          <w:ilvl w:val="0"/>
          <w:numId w:val="8"/>
        </w:numPr>
        <w:jc w:val="both"/>
      </w:pPr>
      <w:r>
        <w:t>El ejercicio de funciones en promoción interna temporal no supondrá la consolidación de derecho alguno de carácter retributivo o en relación con la obtención de nuevo nombramiento, sin perjuicio de su posible consideración como mérito en los sistemas de promoción interna previstos en el artícul</w:t>
      </w:r>
      <w:bookmarkStart w:id="0" w:name="_GoBack"/>
      <w:bookmarkEnd w:id="0"/>
      <w:r>
        <w:t>o anterior.</w:t>
      </w:r>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3B3"/>
    <w:multiLevelType w:val="hybridMultilevel"/>
    <w:tmpl w:val="856E3FB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91A3BDF"/>
    <w:multiLevelType w:val="hybridMultilevel"/>
    <w:tmpl w:val="4AFE7F1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AD7435E"/>
    <w:multiLevelType w:val="hybridMultilevel"/>
    <w:tmpl w:val="863409CC"/>
    <w:lvl w:ilvl="0" w:tplc="200A000F">
      <w:start w:val="1"/>
      <w:numFmt w:val="decimal"/>
      <w:lvlText w:val="%1."/>
      <w:lvlJc w:val="left"/>
      <w:pPr>
        <w:ind w:left="720" w:hanging="360"/>
      </w:pPr>
    </w:lvl>
    <w:lvl w:ilvl="1" w:tplc="374E3B60">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544D460C"/>
    <w:multiLevelType w:val="hybridMultilevel"/>
    <w:tmpl w:val="F3EEA03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55CB084F"/>
    <w:multiLevelType w:val="hybridMultilevel"/>
    <w:tmpl w:val="F322F33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61107C2F"/>
    <w:multiLevelType w:val="hybridMultilevel"/>
    <w:tmpl w:val="DCF6720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62AE76DD"/>
    <w:multiLevelType w:val="hybridMultilevel"/>
    <w:tmpl w:val="B6F8BB6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796E3A9A"/>
    <w:multiLevelType w:val="hybridMultilevel"/>
    <w:tmpl w:val="D5140D1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45"/>
    <w:rsid w:val="00C973D9"/>
    <w:rsid w:val="00E83A4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3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15559">
      <w:bodyDiv w:val="1"/>
      <w:marLeft w:val="0"/>
      <w:marRight w:val="0"/>
      <w:marTop w:val="0"/>
      <w:marBottom w:val="0"/>
      <w:divBdr>
        <w:top w:val="none" w:sz="0" w:space="0" w:color="auto"/>
        <w:left w:val="none" w:sz="0" w:space="0" w:color="auto"/>
        <w:bottom w:val="none" w:sz="0" w:space="0" w:color="auto"/>
        <w:right w:val="none" w:sz="0" w:space="0" w:color="auto"/>
      </w:divBdr>
      <w:divsChild>
        <w:div w:id="79418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2151</Words>
  <Characters>11834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2016-10-06T07:28:00Z</dcterms:created>
  <dcterms:modified xsi:type="dcterms:W3CDTF">2016-10-06T07:33:00Z</dcterms:modified>
</cp:coreProperties>
</file>